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sz w:val="18"/>
          <w:szCs w:val="1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sz w:val="18"/>
          <w:szCs w:val="1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sz w:val="18"/>
          <w:szCs w:val="1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sz w:val="18"/>
          <w:szCs w:val="1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sz w:val="18"/>
          <w:szCs w:val="1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  <w:r>
        <w:rPr>
          <w:sz w:val="48"/>
          <w:szCs w:val="48"/>
        </w:rPr>
        <w:t>RELAZIONE DEL TUTOR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  <w:r>
        <w:rPr>
          <w:sz w:val="48"/>
          <w:szCs w:val="48"/>
        </w:rPr>
        <w:t>PER IL COMITATO DI VALUTAZIONE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8"/>
          <w:szCs w:val="4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36"/>
          <w:szCs w:val="36"/>
        </w:rPr>
      </w:pPr>
      <w:r>
        <w:rPr>
          <w:sz w:val="36"/>
          <w:szCs w:val="36"/>
        </w:rPr>
        <w:t>Docente tutor: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  <w:r>
        <w:rPr>
          <w:sz w:val="40"/>
          <w:szCs w:val="40"/>
        </w:rPr>
        <w:t>_________________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Docente </w:t>
      </w:r>
      <w:r>
        <w:rPr>
          <w:sz w:val="36"/>
          <w:szCs w:val="36"/>
        </w:rPr>
        <w:t>in formazione e prova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_________________________ 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right"/>
        <w:rPr>
          <w:sz w:val="40"/>
          <w:szCs w:val="40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40"/>
          <w:szCs w:val="40"/>
        </w:rPr>
      </w:pPr>
      <w:r>
        <w:rPr>
          <w:sz w:val="40"/>
          <w:szCs w:val="40"/>
        </w:rPr>
        <w:t>A.S…………..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right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b/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b/>
          <w:sz w:val="28"/>
          <w:szCs w:val="2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Premessa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presente relazione,  prevista dal </w:t>
      </w:r>
      <w:r>
        <w:rPr>
          <w:sz w:val="24"/>
          <w:szCs w:val="24"/>
        </w:rPr>
        <w:t>Decreto Ministeriale 27 ottobre 2015, n. 850</w:t>
      </w:r>
      <w:r>
        <w:rPr>
          <w:sz w:val="24"/>
          <w:szCs w:val="24"/>
        </w:rPr>
        <w:t xml:space="preserve">, ha lo scopo di registrare e documentare le attività di Istituto svolte dal </w:t>
      </w:r>
      <w:r>
        <w:rPr>
          <w:sz w:val="24"/>
          <w:szCs w:val="24"/>
        </w:rPr>
        <w:t>docente in formazione e prova</w:t>
      </w:r>
      <w:r>
        <w:rPr>
          <w:sz w:val="24"/>
          <w:szCs w:val="24"/>
        </w:rPr>
        <w:t xml:space="preserve"> con l’assistenza del docente tutor, al fine di consentire al Comitato di Valutazione di disporre di tutti</w:t>
      </w:r>
      <w:r>
        <w:rPr>
          <w:sz w:val="24"/>
          <w:szCs w:val="24"/>
        </w:rPr>
        <w:t xml:space="preserve"> gli elementi necessari ad esprimere il parere per il superamento del periodo di prova.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24"/>
          <w:szCs w:val="24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 un punto di vista amministrativo, tale docente fornisce parere tecnico al Comitato di valutazione, che dovrà valutare sulla scorta di tutti quegli elementi che potr</w:t>
      </w:r>
      <w:r>
        <w:rPr>
          <w:sz w:val="24"/>
          <w:szCs w:val="24"/>
        </w:rPr>
        <w:t>anno contribuire alla valutazione dell’insegnante durante il periodo di prova.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28"/>
          <w:szCs w:val="2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DATI DEL DOCENTE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Nome e cognome dell’insegnante: ________________________________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Ordine di scuola in cui presta servizio: _____________________________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Data di effettiva assunzione di servizio nella scuola:___________________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sz w:val="40"/>
          <w:szCs w:val="40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NOMINA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sz w:val="40"/>
          <w:szCs w:val="40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Nella seduta del Collegio dei docenti del _____________________ sono stato/a designato/a tutor del/la docente in anno di formazione:</w:t>
      </w:r>
    </w:p>
    <w:p w:rsidR="000D11FE" w:rsidRDefault="00F121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(nome e cognome del/la docente </w:t>
      </w:r>
      <w:r>
        <w:rPr>
          <w:sz w:val="28"/>
          <w:szCs w:val="28"/>
        </w:rPr>
        <w:t>in formazione</w:t>
      </w:r>
      <w:r>
        <w:rPr>
          <w:sz w:val="28"/>
          <w:szCs w:val="28"/>
        </w:rPr>
        <w:t>) immesso/a in ruolo a decorrere dal _______________ e incaricata di insegnare ( discipline di sua pertinenza) __________________ nelle classi ___________________________.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docente tutor, così come previsto dal suo ruolo, ha monitorato l’attività del/lla docente </w:t>
      </w:r>
      <w:r>
        <w:rPr>
          <w:sz w:val="28"/>
          <w:szCs w:val="28"/>
        </w:rPr>
        <w:t>in formazione e prova</w:t>
      </w:r>
      <w:r>
        <w:rPr>
          <w:sz w:val="28"/>
          <w:szCs w:val="28"/>
        </w:rPr>
        <w:t xml:space="preserve"> nei diversi momenti della vita scolastica, </w:t>
      </w:r>
      <w:r>
        <w:rPr>
          <w:sz w:val="28"/>
          <w:szCs w:val="28"/>
        </w:rPr>
        <w:lastRenderedPageBreak/>
        <w:t>producendo le seguenti valutazioni in relazione alla didattica, all’organizzazione e alla professionalità.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sz w:val="28"/>
          <w:szCs w:val="28"/>
        </w:rPr>
      </w:pPr>
    </w:p>
    <w:p w:rsidR="000D11FE" w:rsidRDefault="00F121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sz w:val="32"/>
          <w:szCs w:val="32"/>
        </w:rPr>
      </w:pPr>
      <w:r>
        <w:rPr>
          <w:b/>
          <w:sz w:val="32"/>
          <w:szCs w:val="32"/>
        </w:rPr>
        <w:t>AREA DELLE COMPETENZE  RELATIVE ALL’INSEGNAMENTO</w:t>
      </w:r>
    </w:p>
    <w:p w:rsidR="000D11FE" w:rsidRDefault="00F12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organizzazione delle situazioni di apprendimento: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sz w:val="32"/>
          <w:szCs w:val="32"/>
        </w:rPr>
      </w:pPr>
    </w:p>
    <w:tbl>
      <w:tblPr>
        <w:tblStyle w:val="a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D11FE">
        <w:trPr>
          <w:trHeight w:val="260"/>
        </w:trPr>
        <w:tc>
          <w:tcPr>
            <w:tcW w:w="6691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 le competenze che gli alunni devono conseguire 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 operativi gli obiettivi di apprendimento individuati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 i concetti-chiave dei campi d’esperienza </w:t>
            </w:r>
            <w:r>
              <w:rPr>
                <w:b/>
                <w:sz w:val="24"/>
                <w:szCs w:val="24"/>
              </w:rPr>
              <w:t>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Elabora il Piano Educativo Individualizzato </w:t>
            </w:r>
            <w:r>
              <w:rPr>
                <w:b/>
                <w:i/>
                <w:color w:val="FF0000"/>
                <w:sz w:val="24"/>
                <w:szCs w:val="24"/>
              </w:rPr>
              <w:t>(Sostegno)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 percorsi personalizzati ed inclusivi per BES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Modula l’intervento didattico in base alle esigenze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 le tecnologie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metodologie coinvolgenti (problem solving, cooperative learning, tutoring...)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 situazioni comunicative positive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sz w:val="24"/>
          <w:szCs w:val="24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</w:p>
    <w:p w:rsidR="000D11FE" w:rsidRDefault="00F12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Osservazione e valutazione degli allievi secondo un approccio formativo</w:t>
      </w:r>
    </w:p>
    <w:tbl>
      <w:tblPr>
        <w:tblStyle w:val="a0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D11FE">
        <w:trPr>
          <w:trHeight w:val="280"/>
        </w:trPr>
        <w:tc>
          <w:tcPr>
            <w:tcW w:w="6691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 consapevoli gli allievi dei loro progressi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tecniche e strumenti per la valutazione formativa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Fornisce indicazioni per consolidare gli apprendimenti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Tiene conto dell’evoluzione positiva di ogni alunno in base ai livelli di partenza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sz w:val="32"/>
          <w:szCs w:val="32"/>
        </w:rPr>
      </w:pPr>
    </w:p>
    <w:p w:rsidR="000D11FE" w:rsidRDefault="00F12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Coinvolgimento degli studenti nel loro apprendimento e nel loro lavoro </w:t>
      </w:r>
    </w:p>
    <w:tbl>
      <w:tblPr>
        <w:tblStyle w:val="a1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2"/>
        <w:gridCol w:w="532"/>
        <w:gridCol w:w="532"/>
        <w:gridCol w:w="477"/>
        <w:gridCol w:w="477"/>
      </w:tblGrid>
      <w:tr w:rsidR="000D11FE">
        <w:trPr>
          <w:trHeight w:val="200"/>
        </w:trPr>
        <w:tc>
          <w:tcPr>
            <w:tcW w:w="6692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Tiene conto delle conoscenze pregresse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Favorisce curiosità, partecipazione ed impegno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Favorisce l’acquisizione di autonomia e metodo di studio personale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Costruisce regole chiare e condivise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Cura l’organizzazione di una giornata educativa equilibrata </w:t>
            </w:r>
            <w:r>
              <w:rPr>
                <w:b/>
                <w:sz w:val="24"/>
                <w:szCs w:val="24"/>
              </w:rPr>
              <w:t>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F121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AREA DELLE COMPETENZE RELATIVE ALLA PARTECIPAZIONE SCOLASTICA (Organizzazione) 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64"/>
        <w:rPr>
          <w:b/>
          <w:sz w:val="32"/>
          <w:szCs w:val="32"/>
        </w:rPr>
      </w:pPr>
    </w:p>
    <w:p w:rsidR="000D11FE" w:rsidRDefault="00F12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353"/>
        <w:rPr>
          <w:sz w:val="32"/>
          <w:szCs w:val="32"/>
        </w:rPr>
      </w:pPr>
      <w:r>
        <w:rPr>
          <w:sz w:val="32"/>
          <w:szCs w:val="32"/>
        </w:rPr>
        <w:t xml:space="preserve">Lavoro in gruppo tra insegnanti </w:t>
      </w:r>
    </w:p>
    <w:tbl>
      <w:tblPr>
        <w:tblStyle w:val="a2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6279"/>
        <w:gridCol w:w="532"/>
        <w:gridCol w:w="533"/>
        <w:gridCol w:w="533"/>
        <w:gridCol w:w="479"/>
        <w:gridCol w:w="479"/>
      </w:tblGrid>
      <w:tr w:rsidR="000D11FE">
        <w:trPr>
          <w:trHeight w:val="320"/>
        </w:trPr>
        <w:tc>
          <w:tcPr>
            <w:tcW w:w="6688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9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 a gruppi di lavoro tra insegnanti</w:t>
            </w: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 elementi di innovazione didattica da sperimentare con gli studenti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avvale ed innesca attività di peer-review e peer-learning tra colleghi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Focalizza l’attenzione del gruppo docente sui temi dell’inclusione (Sostegno)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F12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353"/>
        <w:rPr>
          <w:sz w:val="32"/>
          <w:szCs w:val="32"/>
        </w:rPr>
      </w:pPr>
      <w:r>
        <w:rPr>
          <w:sz w:val="32"/>
          <w:szCs w:val="32"/>
        </w:rPr>
        <w:t xml:space="preserve">Partecipazione alla gestione della scuola </w:t>
      </w:r>
    </w:p>
    <w:tbl>
      <w:tblPr>
        <w:tblStyle w:val="a3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630"/>
        <w:gridCol w:w="660"/>
        <w:gridCol w:w="540"/>
        <w:gridCol w:w="360"/>
        <w:gridCol w:w="360"/>
      </w:tblGrid>
      <w:tr w:rsidR="000D11FE">
        <w:trPr>
          <w:trHeight w:val="300"/>
        </w:trPr>
        <w:tc>
          <w:tcPr>
            <w:tcW w:w="6694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Contribuisce alla gestione delle relazioni con gli interlocutori esterni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Cura i rapporti con le équipe multidisciplinari ed i servizi specialistici</w:t>
            </w:r>
            <w:r>
              <w:rPr>
                <w:sz w:val="24"/>
                <w:szCs w:val="24"/>
              </w:rPr>
              <w:t>(Sostegno)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Organizza e fa evolvere, all’interno della scuola, la partecipazione degli studenti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Si impegna negli interventi di miglioramento dell’organizzazione scolastica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sz w:val="32"/>
          <w:szCs w:val="32"/>
        </w:rPr>
      </w:pPr>
    </w:p>
    <w:p w:rsidR="000D11FE" w:rsidRDefault="00F121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353"/>
        <w:rPr>
          <w:sz w:val="32"/>
          <w:szCs w:val="32"/>
        </w:rPr>
      </w:pPr>
      <w:r>
        <w:rPr>
          <w:sz w:val="32"/>
          <w:szCs w:val="32"/>
        </w:rPr>
        <w:t xml:space="preserve">Informazione e coinvolgimento dei genitori </w:t>
      </w:r>
    </w:p>
    <w:tbl>
      <w:tblPr>
        <w:tblStyle w:val="a4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D11FE">
        <w:trPr>
          <w:trHeight w:val="280"/>
        </w:trPr>
        <w:tc>
          <w:tcPr>
            <w:tcW w:w="6691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Coinvolge i genitori nella vita della scuola (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Comunica ai genitori obiettivi didattici, strategie di intervento, criteri di valutazione e risultati conseguiti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</w:pPr>
            <w:r>
              <w:t xml:space="preserve">Assicura un rapporto personalizzato e accogliente verso singoli genitori </w:t>
            </w:r>
            <w:r>
              <w:rPr>
                <w:sz w:val="24"/>
                <w:szCs w:val="24"/>
              </w:rPr>
              <w:t>(Infanzia e 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64"/>
        <w:rPr>
          <w:b/>
          <w:sz w:val="32"/>
          <w:szCs w:val="32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64"/>
        <w:rPr>
          <w:b/>
          <w:sz w:val="32"/>
          <w:szCs w:val="32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tabs>
          <w:tab w:val="left" w:pos="3108"/>
        </w:tabs>
        <w:spacing w:after="0" w:line="259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0D11FE" w:rsidRDefault="00F121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sz w:val="32"/>
          <w:szCs w:val="32"/>
        </w:rPr>
      </w:pPr>
      <w:r>
        <w:rPr>
          <w:b/>
          <w:sz w:val="32"/>
          <w:szCs w:val="32"/>
        </w:rPr>
        <w:t xml:space="preserve">AREA DELLE COMPETENZE RELATIVE ALLA PROPRIA FORMAZIONE (Professionalità̀) 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b/>
          <w:sz w:val="32"/>
          <w:szCs w:val="32"/>
        </w:rPr>
      </w:pPr>
    </w:p>
    <w:p w:rsidR="000D11FE" w:rsidRDefault="00F12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Considerazione dei doveri e dei problemi etici della professione</w:t>
      </w:r>
    </w:p>
    <w:tbl>
      <w:tblPr>
        <w:tblStyle w:val="a5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2"/>
        <w:gridCol w:w="532"/>
        <w:gridCol w:w="532"/>
        <w:gridCol w:w="477"/>
        <w:gridCol w:w="477"/>
      </w:tblGrid>
      <w:tr w:rsidR="000D11FE">
        <w:trPr>
          <w:trHeight w:val="280"/>
        </w:trPr>
        <w:tc>
          <w:tcPr>
            <w:tcW w:w="6692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Rispetta le regole, i ruoli e gli  impegni della professione docente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Collabora positivamente con le diverse componenti della scuola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Rispetta la privacy delle informazioni acquisite nella propria pratica professionale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2"/>
          <w:szCs w:val="32"/>
        </w:rPr>
      </w:pPr>
    </w:p>
    <w:p w:rsidR="000D11FE" w:rsidRDefault="00F12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Utilizzo delle nuove tecnologie per le attività progettuali, organizzative e formative </w:t>
      </w:r>
    </w:p>
    <w:tbl>
      <w:tblPr>
        <w:tblStyle w:val="a6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1"/>
        <w:gridCol w:w="532"/>
        <w:gridCol w:w="531"/>
        <w:gridCol w:w="478"/>
        <w:gridCol w:w="478"/>
      </w:tblGrid>
      <w:tr w:rsidR="000D11FE">
        <w:trPr>
          <w:trHeight w:val="260"/>
        </w:trPr>
        <w:tc>
          <w:tcPr>
            <w:tcW w:w="6694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1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efficacemente le tecnologie per ricercare informazioni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le tecnologie per favorire scambi  nell’ambito di una formazione continua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 le potenzialità didattica dei diversi dispositivi tecnologici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2"/>
          <w:szCs w:val="32"/>
        </w:rPr>
      </w:pPr>
    </w:p>
    <w:p w:rsidR="000D11FE" w:rsidRDefault="00F12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Cura della propria formazione continua </w:t>
      </w:r>
    </w:p>
    <w:tbl>
      <w:tblPr>
        <w:tblStyle w:val="a7"/>
        <w:tblW w:w="9244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6278"/>
        <w:gridCol w:w="533"/>
        <w:gridCol w:w="533"/>
        <w:gridCol w:w="533"/>
        <w:gridCol w:w="479"/>
        <w:gridCol w:w="479"/>
      </w:tblGrid>
      <w:tr w:rsidR="000D11FE">
        <w:trPr>
          <w:trHeight w:val="180"/>
        </w:trPr>
        <w:tc>
          <w:tcPr>
            <w:tcW w:w="6686" w:type="dxa"/>
            <w:gridSpan w:val="2"/>
          </w:tcPr>
          <w:p w:rsidR="000D11FE" w:rsidRDefault="000D1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533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9" w:type="dxa"/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Aggiorna il proprio bilancio di competenze ed elabora un proprio progetto di sviluppo professionale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D11F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F12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 a programmi di formazione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11FE" w:rsidRDefault="000D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2"/>
          <w:szCs w:val="32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Eventuali osservazioni: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Luogo e data,___________________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bookmarkStart w:id="1" w:name="_gjdgxs" w:colFirst="0" w:colLast="0"/>
      <w:bookmarkEnd w:id="1"/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0D11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1= competenza da raggiungere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2= competenza parzialmente raggiunta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3= competenza sufficientemente raggiunta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4= competenza soddisfacentemente raggiunta</w:t>
      </w:r>
    </w:p>
    <w:p w:rsidR="000D11FE" w:rsidRDefault="00F12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>
        <w:t>5= competenza pienamente raggiunta</w:t>
      </w:r>
    </w:p>
    <w:sectPr w:rsidR="000D11FE">
      <w:headerReference w:type="default" r:id="rId8"/>
      <w:pgSz w:w="11906" w:h="16838"/>
      <w:pgMar w:top="567" w:right="1134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D6" w:rsidRDefault="00F121D6">
      <w:pPr>
        <w:spacing w:after="0" w:line="240" w:lineRule="auto"/>
      </w:pPr>
      <w:r>
        <w:separator/>
      </w:r>
    </w:p>
  </w:endnote>
  <w:endnote w:type="continuationSeparator" w:id="0">
    <w:p w:rsidR="00F121D6" w:rsidRDefault="00F1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D6" w:rsidRDefault="00F121D6">
      <w:pPr>
        <w:spacing w:after="0" w:line="240" w:lineRule="auto"/>
      </w:pPr>
      <w:r>
        <w:separator/>
      </w:r>
    </w:p>
  </w:footnote>
  <w:footnote w:type="continuationSeparator" w:id="0">
    <w:p w:rsidR="00F121D6" w:rsidRDefault="00F1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FE" w:rsidRDefault="00F1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09" w:after="0" w:line="240" w:lineRule="auto"/>
      <w:jc w:val="center"/>
    </w:pPr>
    <w:r>
      <w:t>Intestazione istituto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943"/>
    <w:multiLevelType w:val="multilevel"/>
    <w:tmpl w:val="5F7230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7EC1"/>
    <w:multiLevelType w:val="multilevel"/>
    <w:tmpl w:val="0BB2150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1F6C62"/>
    <w:multiLevelType w:val="multilevel"/>
    <w:tmpl w:val="7390B8B2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C77BD"/>
    <w:multiLevelType w:val="multilevel"/>
    <w:tmpl w:val="A0AEBAB6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75F0603"/>
    <w:multiLevelType w:val="multilevel"/>
    <w:tmpl w:val="88967754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5">
    <w:nsid w:val="70B75EBF"/>
    <w:multiLevelType w:val="multilevel"/>
    <w:tmpl w:val="43CA0470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11FE"/>
    <w:rsid w:val="000D11FE"/>
    <w:rsid w:val="00CF5D14"/>
    <w:rsid w:val="00F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G.Paoli</dc:creator>
  <cp:lastModifiedBy>Preside G.Paoli</cp:lastModifiedBy>
  <cp:revision>2</cp:revision>
  <dcterms:created xsi:type="dcterms:W3CDTF">2019-01-21T10:32:00Z</dcterms:created>
  <dcterms:modified xsi:type="dcterms:W3CDTF">2019-01-21T10:32:00Z</dcterms:modified>
</cp:coreProperties>
</file>